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6EF96" w14:textId="77777777" w:rsidR="005D06D7" w:rsidRDefault="005D06D7" w:rsidP="005D06D7">
      <w:pPr>
        <w:rPr>
          <w:b/>
        </w:rPr>
      </w:pPr>
      <w:r>
        <w:rPr>
          <w:b/>
        </w:rPr>
        <w:t>PENNSYLVANIA DEPARTMENT OF STATE</w:t>
      </w:r>
    </w:p>
    <w:p w14:paraId="75421C17" w14:textId="77777777" w:rsidR="005D06D7" w:rsidRDefault="005D06D7" w:rsidP="005D06D7">
      <w:pPr>
        <w:pBdr>
          <w:bottom w:val="single" w:sz="12" w:space="1" w:color="auto"/>
        </w:pBdr>
        <w:outlineLvl w:val="0"/>
        <w:rPr>
          <w:b/>
        </w:rPr>
      </w:pPr>
      <w:r>
        <w:rPr>
          <w:b/>
        </w:rPr>
        <w:t>BUREAU OF CORPORATIONS AND CHARITABLE ORGANIZATIONS</w:t>
      </w:r>
    </w:p>
    <w:p w14:paraId="043C8CF4" w14:textId="77777777" w:rsidR="005D06D7" w:rsidRDefault="005D06D7" w:rsidP="005D06D7">
      <w:pPr>
        <w:rPr>
          <w:b/>
        </w:rPr>
      </w:pPr>
    </w:p>
    <w:p w14:paraId="21F82404" w14:textId="77777777" w:rsidR="005D06D7" w:rsidRDefault="005D06D7" w:rsidP="005D06D7">
      <w:pPr>
        <w:jc w:val="center"/>
        <w:outlineLvl w:val="0"/>
        <w:rPr>
          <w:b/>
        </w:rPr>
      </w:pPr>
      <w:r>
        <w:rPr>
          <w:b/>
        </w:rPr>
        <w:t>ARTICLES OF INCORPORATION-NONPROFIT</w:t>
      </w:r>
    </w:p>
    <w:p w14:paraId="478A69D8" w14:textId="77777777" w:rsidR="005D06D7" w:rsidRDefault="005D06D7" w:rsidP="005D06D7">
      <w:pPr>
        <w:jc w:val="center"/>
        <w:rPr>
          <w:b/>
        </w:rPr>
      </w:pPr>
      <w:r>
        <w:rPr>
          <w:b/>
        </w:rPr>
        <w:t>(15 Pa. C.S.)</w:t>
      </w:r>
    </w:p>
    <w:p w14:paraId="240B6CBF" w14:textId="77777777" w:rsidR="005D06D7" w:rsidRDefault="005D06D7" w:rsidP="005D06D7">
      <w:pPr>
        <w:rPr>
          <w:b/>
        </w:rPr>
      </w:pPr>
      <w:r>
        <w:rPr>
          <w:b/>
        </w:rPr>
        <w:tab/>
      </w:r>
      <w:r>
        <w:rPr>
          <w:b/>
        </w:rPr>
        <w:tab/>
      </w:r>
      <w:r>
        <w:rPr>
          <w:b/>
        </w:rPr>
        <w:tab/>
        <w:t>XX   Domestic Nonprofit Corporation (Section 5306)</w:t>
      </w:r>
    </w:p>
    <w:p w14:paraId="655796BA" w14:textId="77777777" w:rsidR="005D06D7" w:rsidRDefault="005D06D7" w:rsidP="005D06D7">
      <w:pPr>
        <w:rPr>
          <w:b/>
        </w:rPr>
      </w:pPr>
      <w:r>
        <w:rPr>
          <w:b/>
        </w:rPr>
        <w:tab/>
      </w:r>
      <w:r>
        <w:rPr>
          <w:b/>
        </w:rPr>
        <w:tab/>
      </w:r>
      <w:r>
        <w:rPr>
          <w:b/>
        </w:rPr>
        <w:tab/>
        <w:t>___   Nonprofit Cooperative Corporation (Section 7102B)</w:t>
      </w:r>
    </w:p>
    <w:p w14:paraId="6C3E5860" w14:textId="77777777" w:rsidR="005D06D7" w:rsidRDefault="005D06D7" w:rsidP="005D06D7">
      <w:pPr>
        <w:rPr>
          <w:b/>
        </w:rPr>
      </w:pPr>
      <w:r>
        <w:rPr>
          <w:b/>
        </w:rPr>
        <w:tab/>
      </w:r>
      <w:r>
        <w:rPr>
          <w:b/>
        </w:rPr>
        <w:tab/>
      </w:r>
    </w:p>
    <w:p w14:paraId="2ED14FEA" w14:textId="46B6D27A" w:rsidR="005D06D7" w:rsidRDefault="005D06D7" w:rsidP="005D06D7">
      <w:pPr>
        <w:rPr>
          <w:b/>
        </w:rPr>
      </w:pPr>
      <w:r>
        <w:rPr>
          <w:b/>
        </w:rPr>
        <w:t xml:space="preserve">Name:      </w:t>
      </w:r>
      <w:r>
        <w:rPr>
          <w:u w:val="single"/>
        </w:rPr>
        <w:t>________________</w:t>
      </w:r>
      <w:r>
        <w:rPr>
          <w:u w:val="single"/>
        </w:rPr>
        <w:tab/>
      </w:r>
      <w:r>
        <w:rPr>
          <w:u w:val="single"/>
        </w:rPr>
        <w:tab/>
      </w:r>
      <w:r>
        <w:rPr>
          <w:b/>
        </w:rPr>
        <w:tab/>
        <w:t xml:space="preserve">Document will be returned to the </w:t>
      </w:r>
    </w:p>
    <w:p w14:paraId="2EF3935C" w14:textId="1CAC9648" w:rsidR="005D06D7" w:rsidRDefault="005D06D7" w:rsidP="005D06D7">
      <w:pPr>
        <w:rPr>
          <w:b/>
        </w:rPr>
      </w:pPr>
      <w:r>
        <w:rPr>
          <w:b/>
        </w:rPr>
        <w:t>Address:</w:t>
      </w:r>
      <w:r>
        <w:rPr>
          <w:b/>
          <w:bCs/>
        </w:rPr>
        <w:t xml:space="preserve">  </w:t>
      </w:r>
      <w:hyperlink r:id="rId7" w:history="1">
        <w:r>
          <w:rPr>
            <w:rStyle w:val="Hyperlink"/>
            <w:bCs/>
          </w:rPr>
          <w:t>_______________</w:t>
        </w:r>
      </w:hyperlink>
      <w:r>
        <w:rPr>
          <w:bCs/>
          <w:u w:val="single"/>
        </w:rPr>
        <w:t xml:space="preserve"> </w:t>
      </w:r>
      <w:r>
        <w:rPr>
          <w:bCs/>
          <w:u w:val="single"/>
        </w:rPr>
        <w:tab/>
      </w:r>
      <w:r>
        <w:rPr>
          <w:bCs/>
          <w:u w:val="single"/>
        </w:rPr>
        <w:tab/>
      </w:r>
      <w:r>
        <w:rPr>
          <w:b/>
          <w:bCs/>
        </w:rPr>
        <w:tab/>
      </w:r>
      <w:r>
        <w:rPr>
          <w:b/>
        </w:rPr>
        <w:t>name and address entered to the left.</w:t>
      </w:r>
    </w:p>
    <w:p w14:paraId="5168F19C" w14:textId="77777777" w:rsidR="005D06D7" w:rsidRDefault="005D06D7" w:rsidP="005D06D7">
      <w:pPr>
        <w:rPr>
          <w:b/>
        </w:rPr>
      </w:pPr>
      <w:r>
        <w:rPr>
          <w:b/>
        </w:rPr>
        <w:t xml:space="preserve">               </w:t>
      </w:r>
      <w:r>
        <w:rPr>
          <w:b/>
          <w:bCs/>
        </w:rPr>
        <w:t xml:space="preserve">  ____________________________</w:t>
      </w:r>
    </w:p>
    <w:p w14:paraId="4209C88F" w14:textId="77777777" w:rsidR="005D06D7" w:rsidRDefault="005D06D7" w:rsidP="005D06D7">
      <w:pPr>
        <w:rPr>
          <w:b/>
        </w:rPr>
      </w:pPr>
    </w:p>
    <w:p w14:paraId="0C5FFC74" w14:textId="77777777" w:rsidR="005D06D7" w:rsidRDefault="005D06D7" w:rsidP="005D06D7">
      <w:pPr>
        <w:pBdr>
          <w:bottom w:val="single" w:sz="12" w:space="1" w:color="auto"/>
        </w:pBdr>
        <w:outlineLvl w:val="0"/>
        <w:rPr>
          <w:b/>
        </w:rPr>
      </w:pPr>
      <w:r>
        <w:rPr>
          <w:b/>
        </w:rPr>
        <w:t>Fee:  $125</w:t>
      </w:r>
    </w:p>
    <w:p w14:paraId="5964B433" w14:textId="77777777" w:rsidR="005D06D7" w:rsidRDefault="005D06D7" w:rsidP="005D06D7">
      <w:pPr>
        <w:ind w:firstLine="720"/>
        <w:jc w:val="both"/>
        <w:rPr>
          <w:bCs/>
        </w:rPr>
      </w:pPr>
      <w:r>
        <w:rPr>
          <w:bCs/>
        </w:rPr>
        <w:t xml:space="preserve"> </w:t>
      </w:r>
    </w:p>
    <w:p w14:paraId="2D94E04E" w14:textId="77777777" w:rsidR="00000000" w:rsidRDefault="00D44E09" w:rsidP="00FC6566">
      <w:pPr>
        <w:pStyle w:val="BodyText1"/>
        <w:spacing w:after="0"/>
        <w:jc w:val="both"/>
      </w:pPr>
      <w:r>
        <w:t>In compliance with the requirements of 15 P</w:t>
      </w:r>
      <w:r>
        <w:t xml:space="preserve">a. C.S. § 5306 (relating to articles of incorporation), the undersigned, desiring to incorporate a nonprofit corporation, </w:t>
      </w:r>
      <w:r>
        <w:rPr>
          <w:b/>
          <w:bCs/>
        </w:rPr>
        <w:t>[</w:t>
      </w:r>
      <w:r>
        <w:rPr>
          <w:b/>
        </w:rPr>
        <w:t>state] [states]</w:t>
      </w:r>
      <w:r>
        <w:t xml:space="preserve"> that:</w:t>
      </w:r>
    </w:p>
    <w:p w14:paraId="436DD81E" w14:textId="3A82504B" w:rsidR="00000000" w:rsidRDefault="00D44E09" w:rsidP="00FC6566">
      <w:pPr>
        <w:pStyle w:val="Heading2"/>
        <w:spacing w:after="0"/>
        <w:jc w:val="both"/>
      </w:pPr>
      <w:r>
        <w:rPr>
          <w:u w:val="single"/>
        </w:rPr>
        <w:t>Name</w:t>
      </w:r>
      <w:r>
        <w:t xml:space="preserve">.  The name of the corporation </w:t>
      </w:r>
      <w:r w:rsidR="005D06D7">
        <w:t>(the “</w:t>
      </w:r>
      <w:r w:rsidR="005D06D7" w:rsidRPr="005D06D7">
        <w:rPr>
          <w:b/>
          <w:bCs w:val="0"/>
        </w:rPr>
        <w:t>Corporation</w:t>
      </w:r>
      <w:r w:rsidR="005D06D7">
        <w:t xml:space="preserve">”) </w:t>
      </w:r>
      <w:r>
        <w:t>is:</w:t>
      </w:r>
    </w:p>
    <w:p w14:paraId="344F152E" w14:textId="77777777" w:rsidR="00FC6566" w:rsidRPr="00FC6566" w:rsidRDefault="00FC6566" w:rsidP="00FC6566">
      <w:pPr>
        <w:pStyle w:val="BodyText1"/>
        <w:spacing w:after="0"/>
      </w:pPr>
    </w:p>
    <w:p w14:paraId="6808D12F" w14:textId="77777777" w:rsidR="00000000" w:rsidRDefault="00D44E09" w:rsidP="00FC6566">
      <w:pPr>
        <w:ind w:left="2160"/>
        <w:jc w:val="both"/>
        <w:rPr>
          <w:b/>
          <w:bCs/>
        </w:rPr>
      </w:pPr>
      <w:r>
        <w:rPr>
          <w:b/>
          <w:bCs/>
        </w:rPr>
        <w:t>[Name of Corporation]</w:t>
      </w:r>
    </w:p>
    <w:p w14:paraId="354DF38F" w14:textId="77777777" w:rsidR="00000000" w:rsidRDefault="00D44E09" w:rsidP="00FC6566">
      <w:pPr>
        <w:jc w:val="both"/>
      </w:pPr>
    </w:p>
    <w:p w14:paraId="0A85759E" w14:textId="4ED3B82F" w:rsidR="00000000" w:rsidRDefault="00D44E09" w:rsidP="00FC6566">
      <w:pPr>
        <w:pStyle w:val="Heading2"/>
        <w:spacing w:after="0"/>
        <w:jc w:val="both"/>
      </w:pPr>
      <w:r>
        <w:rPr>
          <w:u w:val="single"/>
        </w:rPr>
        <w:t>Address</w:t>
      </w:r>
      <w:r>
        <w:t xml:space="preserve">.  The address of the </w:t>
      </w:r>
      <w:r w:rsidR="005D06D7">
        <w:t>C</w:t>
      </w:r>
      <w:r>
        <w:t>orporation’s initia</w:t>
      </w:r>
      <w:r>
        <w:t>l registered office in this Commonwealth is:</w:t>
      </w:r>
    </w:p>
    <w:p w14:paraId="2B4DD305" w14:textId="77777777" w:rsidR="00FC6566" w:rsidRPr="00FC6566" w:rsidRDefault="00FC6566" w:rsidP="00FC6566">
      <w:pPr>
        <w:pStyle w:val="BodyText1"/>
        <w:spacing w:after="0"/>
      </w:pPr>
    </w:p>
    <w:p w14:paraId="3CFDD882" w14:textId="77777777" w:rsidR="00000000" w:rsidRDefault="00D44E09" w:rsidP="00FC6566">
      <w:pPr>
        <w:ind w:left="2160"/>
        <w:jc w:val="both"/>
        <w:rPr>
          <w:b/>
          <w:bCs/>
        </w:rPr>
      </w:pPr>
      <w:r>
        <w:rPr>
          <w:b/>
          <w:bCs/>
        </w:rPr>
        <w:t>[Number and Street Address</w:t>
      </w:r>
    </w:p>
    <w:p w14:paraId="0F9FD00D" w14:textId="77777777" w:rsidR="00FC6566" w:rsidRDefault="00D44E09" w:rsidP="00FC6566">
      <w:pPr>
        <w:ind w:left="2160"/>
        <w:jc w:val="both"/>
        <w:rPr>
          <w:b/>
          <w:bCs/>
        </w:rPr>
      </w:pPr>
      <w:r>
        <w:rPr>
          <w:b/>
          <w:bCs/>
        </w:rPr>
        <w:t xml:space="preserve">City, State </w:t>
      </w:r>
      <w:r>
        <w:rPr>
          <w:b/>
          <w:bCs/>
        </w:rPr>
        <w:t>Zip]</w:t>
      </w:r>
    </w:p>
    <w:p w14:paraId="7167D036" w14:textId="00FD3CCC" w:rsidR="00000000" w:rsidRDefault="00D44E09" w:rsidP="00FC6566">
      <w:pPr>
        <w:ind w:left="2160"/>
        <w:jc w:val="both"/>
      </w:pPr>
      <w:r>
        <w:br/>
        <w:t xml:space="preserve">The county of venue is </w:t>
      </w:r>
      <w:r>
        <w:rPr>
          <w:b/>
          <w:bCs/>
        </w:rPr>
        <w:t>[name of county]</w:t>
      </w:r>
      <w:r>
        <w:t xml:space="preserve"> County.</w:t>
      </w:r>
    </w:p>
    <w:p w14:paraId="36AB916B" w14:textId="77777777" w:rsidR="00000000" w:rsidRDefault="00D44E09" w:rsidP="00FC6566">
      <w:pPr>
        <w:jc w:val="both"/>
      </w:pPr>
    </w:p>
    <w:p w14:paraId="6EF67BA0" w14:textId="7763053D" w:rsidR="00000000" w:rsidRDefault="00D44E09" w:rsidP="00FC6566">
      <w:pPr>
        <w:pStyle w:val="Heading2"/>
        <w:spacing w:after="0"/>
        <w:jc w:val="both"/>
        <w:rPr>
          <w:b/>
          <w:bCs w:val="0"/>
        </w:rPr>
      </w:pPr>
      <w:r>
        <w:rPr>
          <w:u w:val="single"/>
        </w:rPr>
        <w:t>Purposes and Operation</w:t>
      </w:r>
      <w:r>
        <w:t xml:space="preserve">.  The </w:t>
      </w:r>
      <w:r w:rsidR="005D06D7">
        <w:t>C</w:t>
      </w:r>
      <w:r>
        <w:t>orporation is incorporated under the Pennsylvania Nonprofit Corporation Law of 1988 (a</w:t>
      </w:r>
      <w:r>
        <w:t>s amended)</w:t>
      </w:r>
      <w:r w:rsidR="005D06D7">
        <w:t xml:space="preserve"> (the “</w:t>
      </w:r>
      <w:r w:rsidR="005D06D7">
        <w:rPr>
          <w:b/>
          <w:bCs w:val="0"/>
        </w:rPr>
        <w:t>Act</w:t>
      </w:r>
      <w:r w:rsidR="005D06D7">
        <w:t>”)</w:t>
      </w:r>
      <w:r>
        <w:t xml:space="preserve"> </w:t>
      </w:r>
      <w:r w:rsidR="005D06D7">
        <w:t xml:space="preserve">and organized </w:t>
      </w:r>
      <w:r>
        <w:t xml:space="preserve">exclusively for </w:t>
      </w:r>
      <w:r>
        <w:rPr>
          <w:b/>
        </w:rPr>
        <w:t>[Insert one or more of the following</w:t>
      </w:r>
      <w:r>
        <w:t>: religious, charitable, scientific, literary, and educational</w:t>
      </w:r>
      <w:r>
        <w:rPr>
          <w:b/>
        </w:rPr>
        <w:t>]</w:t>
      </w:r>
      <w:r>
        <w:t xml:space="preserve"> purposes within the meaning of section 501(c)(3) of the Internal Revenue Code of 1986, or the corresponding provisions of any fut</w:t>
      </w:r>
      <w:r>
        <w:t>ure United States Internal Revenue Law (the “</w:t>
      </w:r>
      <w:r w:rsidRPr="005D06D7">
        <w:rPr>
          <w:b/>
          <w:bCs w:val="0"/>
        </w:rPr>
        <w:t>Code</w:t>
      </w:r>
      <w:r>
        <w:t xml:space="preserve">”).  </w:t>
      </w:r>
      <w:r w:rsidR="005D06D7" w:rsidRPr="005D06D7">
        <w:t xml:space="preserve">Without limiting the generality of the foregoing, </w:t>
      </w:r>
      <w:r w:rsidR="005D06D7">
        <w:t xml:space="preserve">the Corporation’s purposes shall include, but not be limit to </w:t>
      </w:r>
      <w:r>
        <w:rPr>
          <w:b/>
          <w:bCs w:val="0"/>
        </w:rPr>
        <w:t>[</w:t>
      </w:r>
      <w:r w:rsidR="005D06D7">
        <w:rPr>
          <w:b/>
          <w:bCs w:val="0"/>
        </w:rPr>
        <w:t>I</w:t>
      </w:r>
      <w:r>
        <w:rPr>
          <w:b/>
          <w:bCs w:val="0"/>
        </w:rPr>
        <w:t>nsert more specific purposes</w:t>
      </w:r>
      <w:r>
        <w:rPr>
          <w:b/>
          <w:bCs w:val="0"/>
        </w:rPr>
        <w:t>; avoid broad purposes authorized by Pennsylvania statute.]</w:t>
      </w:r>
    </w:p>
    <w:p w14:paraId="2CCCFB5C" w14:textId="77777777" w:rsidR="00FC6566" w:rsidRPr="00FC6566" w:rsidRDefault="00FC6566" w:rsidP="00FC6566">
      <w:pPr>
        <w:pStyle w:val="BodyText1"/>
        <w:spacing w:after="0"/>
      </w:pPr>
    </w:p>
    <w:p w14:paraId="00F1AD74" w14:textId="23A159AC" w:rsidR="00000000" w:rsidRDefault="00D44E09" w:rsidP="00FC6566">
      <w:pPr>
        <w:pStyle w:val="BodyText1"/>
        <w:spacing w:after="0"/>
        <w:jc w:val="both"/>
      </w:pPr>
      <w:r>
        <w:t xml:space="preserve">No part of the net earnings of the </w:t>
      </w:r>
      <w:r w:rsidR="00FC6566">
        <w:t>C</w:t>
      </w:r>
      <w:r>
        <w:t xml:space="preserve">orporation shall inure to the benefit of, or be distributable to, its </w:t>
      </w:r>
      <w:r>
        <w:rPr>
          <w:b/>
        </w:rPr>
        <w:t>[Insert one or more of the following</w:t>
      </w:r>
      <w:r>
        <w:t>: trustees, directors, officers, members</w:t>
      </w:r>
      <w:r>
        <w:rPr>
          <w:b/>
        </w:rPr>
        <w:t>]</w:t>
      </w:r>
      <w:r>
        <w:t xml:space="preserve">, or other private persons, except that the </w:t>
      </w:r>
      <w:r w:rsidR="00FC6566">
        <w:t>C</w:t>
      </w:r>
      <w:r>
        <w:t>orporation shall be authorized and empowered to pay reasonable c</w:t>
      </w:r>
      <w:r>
        <w:t xml:space="preserve">ompensation for services rendered and to make payments and distributions in furtherance of its exempt purposes.  No substantial part of the activities of the </w:t>
      </w:r>
      <w:r w:rsidR="00FC6566">
        <w:t>C</w:t>
      </w:r>
      <w:r>
        <w:t>orporation shall consist of carrying on propaganda, or otherwise attempting, to influence legisla</w:t>
      </w:r>
      <w:r>
        <w:t xml:space="preserve">tion.  The </w:t>
      </w:r>
      <w:r w:rsidR="00FC6566">
        <w:t>C</w:t>
      </w:r>
      <w:r>
        <w:t xml:space="preserve">orporation shall not participate in, or intervene in (including the publishing or distributing of statements), any political campaign on behalf of or in opposition to any candidate for public office.  </w:t>
      </w:r>
      <w:r>
        <w:lastRenderedPageBreak/>
        <w:t>Notwithstanding any other provision of thes</w:t>
      </w:r>
      <w:r>
        <w:t xml:space="preserve">e articles, the </w:t>
      </w:r>
      <w:r w:rsidR="00FC6566">
        <w:t>C</w:t>
      </w:r>
      <w:r>
        <w:t xml:space="preserve">orporation shall not carry on any activities not permitted to be carried on by a corporation </w:t>
      </w:r>
      <w:r>
        <w:fldChar w:fldCharType="begin"/>
      </w:r>
      <w:r>
        <w:instrText xml:space="preserve"> LISTNUM NumberDefault \l5 \s1 \* MERGEFORMAT </w:instrText>
      </w:r>
      <w:r>
        <w:fldChar w:fldCharType="end"/>
      </w:r>
      <w:r>
        <w:t> exempt from federal income tax under section 501(a) of the Code as an organization described in s</w:t>
      </w:r>
      <w:r>
        <w:t xml:space="preserve">ection 501(c)(3) of the Code, or </w:t>
      </w:r>
      <w:r>
        <w:fldChar w:fldCharType="begin"/>
      </w:r>
      <w:r>
        <w:instrText xml:space="preserve"> LISTNUM NumberDefault \l5 \* MERGEFORMAT </w:instrText>
      </w:r>
      <w:r>
        <w:fldChar w:fldCharType="end"/>
      </w:r>
      <w:r>
        <w:t> contributions to which are deductible under section 170(a) of the Code as being to an organization referred to in section 170(c)(2) of the Code.</w:t>
      </w:r>
    </w:p>
    <w:p w14:paraId="7FF9E6C9" w14:textId="77777777" w:rsidR="00FC6566" w:rsidRDefault="00FC6566" w:rsidP="00FC6566">
      <w:pPr>
        <w:pStyle w:val="BodyText1"/>
        <w:spacing w:after="0"/>
        <w:jc w:val="both"/>
      </w:pPr>
    </w:p>
    <w:p w14:paraId="5297E639" w14:textId="31179BEA" w:rsidR="00000000" w:rsidRDefault="00D44E09" w:rsidP="00FC6566">
      <w:pPr>
        <w:pStyle w:val="Heading2"/>
        <w:spacing w:after="0"/>
        <w:jc w:val="both"/>
      </w:pPr>
      <w:r>
        <w:rPr>
          <w:u w:val="single"/>
        </w:rPr>
        <w:t>Nonprofit</w:t>
      </w:r>
      <w:r>
        <w:t xml:space="preserve">.  The </w:t>
      </w:r>
      <w:r w:rsidR="005D06D7">
        <w:t>C</w:t>
      </w:r>
      <w:r>
        <w:t xml:space="preserve">orporation does </w:t>
      </w:r>
      <w:r>
        <w:t>not contemplate pecuniary gain or profit, incidental or otherwise.</w:t>
      </w:r>
    </w:p>
    <w:p w14:paraId="71C53340" w14:textId="77777777" w:rsidR="00FC6566" w:rsidRPr="00FC6566" w:rsidRDefault="00FC6566" w:rsidP="00FC6566">
      <w:pPr>
        <w:pStyle w:val="BodyText1"/>
      </w:pPr>
    </w:p>
    <w:p w14:paraId="2868038F" w14:textId="25D4B293" w:rsidR="00000000" w:rsidRDefault="00D44E09" w:rsidP="00FC6566">
      <w:pPr>
        <w:pStyle w:val="Heading2"/>
        <w:spacing w:after="0"/>
        <w:jc w:val="both"/>
      </w:pPr>
      <w:r>
        <w:rPr>
          <w:u w:val="single"/>
        </w:rPr>
        <w:t>Private Foundation</w:t>
      </w:r>
      <w:r>
        <w:t xml:space="preserve">.  Notwithstanding any other provisions in these articles, at all times when the </w:t>
      </w:r>
      <w:r w:rsidR="00FC6566">
        <w:t>C</w:t>
      </w:r>
      <w:r>
        <w:t>orporation is a private foundation within the meaning of section 509 of the Code, it shal</w:t>
      </w:r>
      <w:r>
        <w:t>l be subject to the following additional restrictions:</w:t>
      </w:r>
    </w:p>
    <w:p w14:paraId="395D44A4" w14:textId="28C072AE" w:rsidR="00000000" w:rsidRDefault="00D44E09" w:rsidP="00FC6566">
      <w:pPr>
        <w:pStyle w:val="Heading3"/>
        <w:spacing w:before="240" w:after="0"/>
        <w:jc w:val="both"/>
      </w:pPr>
      <w:r>
        <w:t xml:space="preserve">The </w:t>
      </w:r>
      <w:r w:rsidR="00FC6566">
        <w:t>C</w:t>
      </w:r>
      <w:r>
        <w:t>orporation shall distribute its income for each tax year at such time and in such manner as not to become subject to the tax on undistributed income imposed by section 4942 of the Code.</w:t>
      </w:r>
    </w:p>
    <w:p w14:paraId="4A1F0A30" w14:textId="5B51DCB2" w:rsidR="00000000" w:rsidRDefault="00D44E09" w:rsidP="00FC6566">
      <w:pPr>
        <w:pStyle w:val="Heading3"/>
        <w:spacing w:before="240" w:after="0"/>
        <w:jc w:val="both"/>
      </w:pPr>
      <w:r>
        <w:t xml:space="preserve">The </w:t>
      </w:r>
      <w:r w:rsidR="00FC6566">
        <w:t>C</w:t>
      </w:r>
      <w:r>
        <w:t>orpor</w:t>
      </w:r>
      <w:r>
        <w:t>ation shall not engage in any act of self</w:t>
      </w:r>
      <w:r>
        <w:noBreakHyphen/>
        <w:t>dealing as defined in section 4941(d) of the Code.</w:t>
      </w:r>
    </w:p>
    <w:p w14:paraId="23D6BFA3" w14:textId="1C8796BF" w:rsidR="00000000" w:rsidRDefault="00D44E09" w:rsidP="00FC6566">
      <w:pPr>
        <w:pStyle w:val="Heading3"/>
        <w:spacing w:before="240" w:after="0"/>
        <w:jc w:val="both"/>
      </w:pPr>
      <w:r>
        <w:t xml:space="preserve">The </w:t>
      </w:r>
      <w:r w:rsidR="00FC6566">
        <w:t>C</w:t>
      </w:r>
      <w:r>
        <w:t>orporation shall not retain any excess business holdings as defined in section 4943(c) of the Code.</w:t>
      </w:r>
    </w:p>
    <w:p w14:paraId="00828EC9" w14:textId="0669F622" w:rsidR="00000000" w:rsidRDefault="00D44E09" w:rsidP="00FC6566">
      <w:pPr>
        <w:pStyle w:val="Heading3"/>
        <w:spacing w:before="240" w:after="0"/>
        <w:jc w:val="both"/>
      </w:pPr>
      <w:r>
        <w:t xml:space="preserve">The </w:t>
      </w:r>
      <w:r w:rsidR="00FC6566">
        <w:t>C</w:t>
      </w:r>
      <w:r>
        <w:t>orporation shall not make any investments in such man</w:t>
      </w:r>
      <w:r>
        <w:t>ner as to subject it to tax under section 4944 of the Code.</w:t>
      </w:r>
    </w:p>
    <w:p w14:paraId="2BAC5BD5" w14:textId="6192C753" w:rsidR="00000000" w:rsidRDefault="00D44E09" w:rsidP="00FC6566">
      <w:pPr>
        <w:pStyle w:val="Heading3"/>
        <w:spacing w:before="240" w:after="0"/>
        <w:jc w:val="both"/>
      </w:pPr>
      <w:r>
        <w:t xml:space="preserve">The </w:t>
      </w:r>
      <w:r w:rsidR="00FC6566">
        <w:t>C</w:t>
      </w:r>
      <w:r>
        <w:t>orporation shall not make any taxable expenditures as defined in section 4945(d) of the Code.</w:t>
      </w:r>
    </w:p>
    <w:p w14:paraId="7CE0F7C8" w14:textId="77777777" w:rsidR="00FC6566" w:rsidRPr="00FC6566" w:rsidRDefault="00FC6566" w:rsidP="00FC6566">
      <w:pPr>
        <w:pStyle w:val="Heading2"/>
        <w:numPr>
          <w:ilvl w:val="0"/>
          <w:numId w:val="0"/>
        </w:numPr>
        <w:spacing w:after="0"/>
        <w:ind w:left="1440"/>
        <w:jc w:val="both"/>
      </w:pPr>
    </w:p>
    <w:p w14:paraId="0E4BD7AB" w14:textId="501649EA" w:rsidR="00000000" w:rsidRDefault="00D44E09" w:rsidP="00FC6566">
      <w:pPr>
        <w:pStyle w:val="Heading2"/>
        <w:spacing w:after="0"/>
        <w:jc w:val="both"/>
      </w:pPr>
      <w:r>
        <w:rPr>
          <w:u w:val="single"/>
        </w:rPr>
        <w:t>Nonstock</w:t>
      </w:r>
      <w:r>
        <w:t xml:space="preserve">.  The </w:t>
      </w:r>
      <w:r w:rsidR="005D06D7">
        <w:t>C</w:t>
      </w:r>
      <w:r>
        <w:t>orporation is organized</w:t>
      </w:r>
      <w:r>
        <w:t xml:space="preserve"> upon a nonstock basis.</w:t>
      </w:r>
    </w:p>
    <w:p w14:paraId="021E77CB" w14:textId="77777777" w:rsidR="00FC6566" w:rsidRPr="00FC6566" w:rsidRDefault="00FC6566" w:rsidP="00FC6566">
      <w:pPr>
        <w:pStyle w:val="BodyText1"/>
        <w:spacing w:after="0"/>
      </w:pPr>
    </w:p>
    <w:p w14:paraId="0E9D7F92" w14:textId="40BF57EB" w:rsidR="00000000" w:rsidRDefault="00D44E09" w:rsidP="00FC6566">
      <w:pPr>
        <w:pStyle w:val="Heading2"/>
        <w:spacing w:after="0"/>
        <w:jc w:val="both"/>
      </w:pPr>
      <w:r>
        <w:rPr>
          <w:u w:val="single"/>
        </w:rPr>
        <w:t>Incorporator</w:t>
      </w:r>
      <w:r>
        <w:rPr>
          <w:b/>
          <w:bCs w:val="0"/>
          <w:u w:val="single"/>
        </w:rPr>
        <w:t>[s]</w:t>
      </w:r>
      <w:r>
        <w:t>.  The name and add</w:t>
      </w:r>
      <w:r>
        <w:t xml:space="preserve">ress of </w:t>
      </w:r>
      <w:r>
        <w:rPr>
          <w:b/>
          <w:bCs w:val="0"/>
        </w:rPr>
        <w:t>[each] [the]</w:t>
      </w:r>
      <w:r>
        <w:t xml:space="preserve"> incorporator is:</w:t>
      </w:r>
      <w:r>
        <w:br/>
      </w:r>
      <w:r>
        <w:tab/>
      </w:r>
      <w:r>
        <w:tab/>
      </w:r>
      <w:r>
        <w:tab/>
      </w:r>
    </w:p>
    <w:p w14:paraId="1A9656FC" w14:textId="77777777" w:rsidR="00FC6566" w:rsidRDefault="00FC6566" w:rsidP="00FC6566">
      <w:pPr>
        <w:ind w:left="2160"/>
        <w:jc w:val="both"/>
        <w:rPr>
          <w:b/>
          <w:bCs/>
        </w:rPr>
      </w:pPr>
      <w:r>
        <w:rPr>
          <w:b/>
          <w:bCs/>
        </w:rPr>
        <w:t>[</w:t>
      </w:r>
      <w:r>
        <w:rPr>
          <w:b/>
          <w:bCs/>
        </w:rPr>
        <w:t>Name</w:t>
      </w:r>
    </w:p>
    <w:p w14:paraId="1F56B300" w14:textId="2E4EA82B" w:rsidR="00FC6566" w:rsidRDefault="00FC6566" w:rsidP="00FC6566">
      <w:pPr>
        <w:ind w:left="2160"/>
        <w:jc w:val="both"/>
        <w:rPr>
          <w:b/>
          <w:bCs/>
        </w:rPr>
      </w:pPr>
      <w:r>
        <w:rPr>
          <w:b/>
          <w:bCs/>
        </w:rPr>
        <w:t>Number and Street Address</w:t>
      </w:r>
    </w:p>
    <w:p w14:paraId="079CA446" w14:textId="6079EB35" w:rsidR="00FC6566" w:rsidRDefault="00FC6566" w:rsidP="00FC6566">
      <w:pPr>
        <w:ind w:left="2160"/>
        <w:jc w:val="both"/>
        <w:rPr>
          <w:b/>
          <w:bCs/>
        </w:rPr>
      </w:pPr>
      <w:r>
        <w:rPr>
          <w:b/>
          <w:bCs/>
        </w:rPr>
        <w:t>City, State Zip]</w:t>
      </w:r>
    </w:p>
    <w:p w14:paraId="40413A81" w14:textId="77777777" w:rsidR="00FC6566" w:rsidRPr="00FC6566" w:rsidRDefault="00FC6566" w:rsidP="00FC6566">
      <w:pPr>
        <w:ind w:left="2160"/>
        <w:jc w:val="both"/>
        <w:rPr>
          <w:b/>
          <w:bCs/>
        </w:rPr>
      </w:pPr>
    </w:p>
    <w:p w14:paraId="5EA8B203" w14:textId="7D0F257C" w:rsidR="00000000" w:rsidRDefault="00D44E09" w:rsidP="00FC6566">
      <w:pPr>
        <w:pStyle w:val="Heading2"/>
        <w:spacing w:after="0"/>
        <w:jc w:val="both"/>
      </w:pPr>
      <w:r>
        <w:rPr>
          <w:u w:val="single"/>
        </w:rPr>
        <w:t>D</w:t>
      </w:r>
      <w:r>
        <w:rPr>
          <w:u w:val="single"/>
        </w:rPr>
        <w:t>issolution</w:t>
      </w:r>
      <w:r>
        <w:t xml:space="preserve">.  Upon the dissolution of the </w:t>
      </w:r>
      <w:r w:rsidR="00FC6566">
        <w:t>C</w:t>
      </w:r>
      <w:r>
        <w:t>orporation, the Board of Directors shall, after paying or making provisions for the payment of all of the liabili</w:t>
      </w:r>
      <w:r>
        <w:t xml:space="preserve">ties of the </w:t>
      </w:r>
      <w:r w:rsidR="00FC6566">
        <w:t>C</w:t>
      </w:r>
      <w:r>
        <w:t xml:space="preserve">orporation, dispose of all the assets of the </w:t>
      </w:r>
      <w:r w:rsidR="00FC6566">
        <w:t>C</w:t>
      </w:r>
      <w:r>
        <w:t xml:space="preserve">orporation exclusively for the exempt purposes of the </w:t>
      </w:r>
      <w:r w:rsidR="00FC6566">
        <w:t>C</w:t>
      </w:r>
      <w:r>
        <w:t xml:space="preserve">orporation or to one or more organizations organized and operated exclusively for </w:t>
      </w:r>
      <w:r>
        <w:rPr>
          <w:b/>
        </w:rPr>
        <w:t>[Insert one or more of the following, as appropriate:</w:t>
      </w:r>
      <w:r>
        <w:t xml:space="preserve">  relig</w:t>
      </w:r>
      <w:r>
        <w:t>ious, charitable, scientific, literary, or educational</w:t>
      </w:r>
      <w:r>
        <w:rPr>
          <w:b/>
        </w:rPr>
        <w:t>]</w:t>
      </w:r>
      <w:r>
        <w:t xml:space="preserve"> purposes which at the time qualify as exempt organizations under section 501(c)(3) of the Code, as the Board of Directors shall determine.  Any assets not so distributed by the Board of Directors shal</w:t>
      </w:r>
      <w:r>
        <w:t xml:space="preserve">l be distributed by the Court of Common Pleas of the county in which the </w:t>
      </w:r>
      <w:r w:rsidR="00FC6566">
        <w:t>C</w:t>
      </w:r>
      <w:r>
        <w:t xml:space="preserve">orporation’s principal office is then located exclusively for the </w:t>
      </w:r>
      <w:r w:rsidR="00FC6566">
        <w:t>C</w:t>
      </w:r>
      <w:r>
        <w:t xml:space="preserve">orporation’s exempt purposes.  </w:t>
      </w:r>
      <w:r>
        <w:lastRenderedPageBreak/>
        <w:t>The use of any surplus funds for private inurement to any person in the event of a s</w:t>
      </w:r>
      <w:r>
        <w:t xml:space="preserve">ale of the assets or dissolution of the </w:t>
      </w:r>
      <w:r w:rsidR="009C3724">
        <w:t>C</w:t>
      </w:r>
      <w:r>
        <w:t>orporation is expressly prohibited.</w:t>
      </w:r>
    </w:p>
    <w:p w14:paraId="2841E2AE" w14:textId="77777777" w:rsidR="00FC6566" w:rsidRPr="00FC6566" w:rsidRDefault="00FC6566" w:rsidP="00FC6566">
      <w:pPr>
        <w:pStyle w:val="BodyText1"/>
        <w:spacing w:after="0"/>
      </w:pPr>
    </w:p>
    <w:p w14:paraId="08C20013" w14:textId="6D6079C8" w:rsidR="00000000" w:rsidRDefault="00D44E09" w:rsidP="00FC6566">
      <w:pPr>
        <w:pStyle w:val="Heading2"/>
        <w:spacing w:after="0"/>
        <w:jc w:val="both"/>
        <w:rPr>
          <w:b/>
          <w:bCs w:val="0"/>
        </w:rPr>
      </w:pPr>
      <w:r>
        <w:rPr>
          <w:u w:val="single"/>
        </w:rPr>
        <w:t>Members</w:t>
      </w:r>
      <w:r>
        <w:t xml:space="preserve">.  </w:t>
      </w:r>
      <w:r>
        <w:rPr>
          <w:b/>
          <w:bCs w:val="0"/>
        </w:rPr>
        <w:t xml:space="preserve">[The </w:t>
      </w:r>
      <w:r w:rsidR="00FC6566">
        <w:rPr>
          <w:b/>
          <w:bCs w:val="0"/>
        </w:rPr>
        <w:t>C</w:t>
      </w:r>
      <w:r>
        <w:rPr>
          <w:b/>
          <w:bCs w:val="0"/>
        </w:rPr>
        <w:t xml:space="preserve">orporation shall have no members.]  [The </w:t>
      </w:r>
      <w:r w:rsidR="009C3724">
        <w:rPr>
          <w:b/>
          <w:bCs w:val="0"/>
        </w:rPr>
        <w:t>C</w:t>
      </w:r>
      <w:r>
        <w:rPr>
          <w:b/>
          <w:bCs w:val="0"/>
        </w:rPr>
        <w:t>orporation may have members as provided in its Bylaws.]</w:t>
      </w:r>
    </w:p>
    <w:p w14:paraId="422DDBC5" w14:textId="77777777" w:rsidR="00FC6566" w:rsidRPr="00FC6566" w:rsidRDefault="00FC6566" w:rsidP="00FC6566">
      <w:pPr>
        <w:pStyle w:val="BodyText1"/>
        <w:spacing w:after="0"/>
      </w:pPr>
    </w:p>
    <w:p w14:paraId="15898A5C" w14:textId="292CEEC2" w:rsidR="00000000" w:rsidRDefault="00D44E09" w:rsidP="00FC6566">
      <w:pPr>
        <w:pStyle w:val="Heading2"/>
        <w:spacing w:after="0"/>
        <w:jc w:val="both"/>
      </w:pPr>
      <w:r>
        <w:rPr>
          <w:b/>
        </w:rPr>
        <w:t>[Delete if inapplicable.]</w:t>
      </w:r>
      <w:r>
        <w:t xml:space="preserve"> </w:t>
      </w:r>
      <w:r>
        <w:rPr>
          <w:u w:val="single"/>
        </w:rPr>
        <w:t>Unincorporated Association</w:t>
      </w:r>
      <w:r>
        <w:t>.  The incorp</w:t>
      </w:r>
      <w:r>
        <w:t xml:space="preserve">orators constitute a majority of the members of the committee authorized to incorporate ____________________ </w:t>
      </w:r>
      <w:r>
        <w:rPr>
          <w:b/>
        </w:rPr>
        <w:t>[Insert name of unincorporated association]</w:t>
      </w:r>
      <w:r>
        <w:t xml:space="preserve"> by the requisite vote required by the organic law of the association for the amendment of such organic </w:t>
      </w:r>
      <w:r>
        <w:t>law.</w:t>
      </w:r>
    </w:p>
    <w:p w14:paraId="3BD0611E" w14:textId="77777777" w:rsidR="009C3724" w:rsidRPr="009C3724" w:rsidRDefault="009C3724" w:rsidP="009C3724">
      <w:pPr>
        <w:pStyle w:val="BodyText1"/>
        <w:spacing w:after="0"/>
      </w:pPr>
    </w:p>
    <w:p w14:paraId="588D9A67" w14:textId="6F2DB80A" w:rsidR="00000000" w:rsidRDefault="00D44E09" w:rsidP="00FC6566">
      <w:pPr>
        <w:pStyle w:val="Heading2"/>
        <w:spacing w:after="0"/>
        <w:jc w:val="both"/>
        <w:rPr>
          <w:b/>
          <w:bCs w:val="0"/>
        </w:rPr>
      </w:pPr>
      <w:r>
        <w:rPr>
          <w:u w:val="single"/>
        </w:rPr>
        <w:t>Effective Date</w:t>
      </w:r>
      <w:r>
        <w:t xml:space="preserve">.  These Articles of Incorporation shall be effective ____________________.  </w:t>
      </w:r>
      <w:r>
        <w:rPr>
          <w:b/>
          <w:bCs w:val="0"/>
        </w:rPr>
        <w:t>[If Articles are to be effective on a prospective date, include this section.  Otherwise delete.]</w:t>
      </w:r>
    </w:p>
    <w:p w14:paraId="47FA4EB2" w14:textId="77777777" w:rsidR="009C3724" w:rsidRPr="009C3724" w:rsidRDefault="009C3724" w:rsidP="009C3724">
      <w:pPr>
        <w:pStyle w:val="BodyText1"/>
        <w:spacing w:after="0"/>
      </w:pPr>
    </w:p>
    <w:p w14:paraId="4B6936FC" w14:textId="65542C48" w:rsidR="00000000" w:rsidRDefault="00D44E09" w:rsidP="00FC6566">
      <w:pPr>
        <w:pStyle w:val="Heading2"/>
        <w:spacing w:after="0"/>
        <w:jc w:val="both"/>
      </w:pPr>
      <w:r>
        <w:rPr>
          <w:u w:val="single"/>
        </w:rPr>
        <w:t>No Discrimination</w:t>
      </w:r>
      <w:r>
        <w:t xml:space="preserve">.  The </w:t>
      </w:r>
      <w:r w:rsidR="009C3724">
        <w:t>C</w:t>
      </w:r>
      <w:r>
        <w:t>orporation shall not discriminate aga</w:t>
      </w:r>
      <w:r>
        <w:t xml:space="preserve">inst applicants and students on the basis of race, color, or national or ethnic origin.  </w:t>
      </w:r>
      <w:r>
        <w:rPr>
          <w:b/>
        </w:rPr>
        <w:t>[If the organization is a private school, the Articles must contain this provision.  Otherwise delete.]</w:t>
      </w:r>
    </w:p>
    <w:p w14:paraId="1E6F4C06" w14:textId="77777777" w:rsidR="00000000" w:rsidRDefault="00D44E09" w:rsidP="00FC6566">
      <w:pPr>
        <w:pStyle w:val="Normal0"/>
        <w:spacing w:after="0"/>
      </w:pPr>
      <w:r>
        <w:br/>
      </w:r>
      <w:r>
        <w:br/>
      </w:r>
      <w:r>
        <w:br/>
      </w:r>
      <w:proofErr w:type="gramStart"/>
      <w:r>
        <w:t>Date:_</w:t>
      </w:r>
      <w:proofErr w:type="gramEnd"/>
      <w:r>
        <w:t>_____________________</w:t>
      </w:r>
      <w:r>
        <w:tab/>
      </w:r>
      <w:r>
        <w:tab/>
        <w:t>_______________________________</w:t>
      </w:r>
      <w:r>
        <w:t>_________</w:t>
      </w:r>
      <w:r>
        <w:br/>
      </w:r>
      <w:r>
        <w:tab/>
      </w:r>
      <w:r>
        <w:tab/>
      </w:r>
      <w:r>
        <w:tab/>
      </w:r>
      <w:r>
        <w:tab/>
      </w:r>
      <w:r>
        <w:tab/>
      </w:r>
      <w:r>
        <w:tab/>
      </w:r>
      <w:r>
        <w:rPr>
          <w:b/>
          <w:bCs/>
        </w:rPr>
        <w:t>[Name]</w:t>
      </w:r>
      <w:r>
        <w:t>, Incorporator</w:t>
      </w:r>
      <w:r>
        <w:br/>
      </w:r>
      <w:r>
        <w:br/>
      </w:r>
    </w:p>
    <w:p w14:paraId="2EC439ED" w14:textId="77777777" w:rsidR="00000000" w:rsidRDefault="00D44E09">
      <w:pPr>
        <w:pStyle w:val="Signature"/>
      </w:pPr>
      <w:r>
        <w:t>________________________________________</w:t>
      </w:r>
    </w:p>
    <w:p w14:paraId="38EF1855" w14:textId="77777777" w:rsidR="00000000" w:rsidRDefault="00D44E09">
      <w:pPr>
        <w:pStyle w:val="Signature"/>
      </w:pPr>
      <w:r>
        <w:rPr>
          <w:b/>
          <w:bCs/>
        </w:rPr>
        <w:t>[Name]</w:t>
      </w:r>
      <w:r>
        <w:t>, Incorporator</w:t>
      </w:r>
    </w:p>
    <w:sectPr w:rsidR="00000000">
      <w:footerReference w:type="default" r:id="rId8"/>
      <w:endnotePr>
        <w:numFmt w:val="decimal"/>
      </w:endnotePr>
      <w:pgSz w:w="12240" w:h="15840" w:code="1"/>
      <w:pgMar w:top="1440" w:right="1440" w:bottom="1440" w:left="1440" w:header="720"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B8E75" w14:textId="77777777" w:rsidR="00000000" w:rsidRDefault="00D44E09">
      <w:r>
        <w:separator/>
      </w:r>
    </w:p>
  </w:endnote>
  <w:endnote w:type="continuationSeparator" w:id="0">
    <w:p w14:paraId="5442C5B9" w14:textId="77777777" w:rsidR="00000000" w:rsidRDefault="00D44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EngraversGothic BT">
    <w:altName w:val="Arial"/>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B148B" w14:textId="77C10199" w:rsidR="00000000" w:rsidRDefault="00D44E09" w:rsidP="00FC6566">
    <w:pPr>
      <w:pStyle w:val="Footer"/>
      <w:jc w:val="center"/>
      <w:rPr>
        <w:rStyle w:val="DocID"/>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5498C" w14:textId="77777777" w:rsidR="00000000" w:rsidRDefault="00D44E09">
      <w:r>
        <w:separator/>
      </w:r>
    </w:p>
  </w:footnote>
  <w:footnote w:type="continuationSeparator" w:id="0">
    <w:p w14:paraId="02EAA8E4" w14:textId="77777777" w:rsidR="00000000" w:rsidRDefault="00D44E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2742D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C16B09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E9426C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492D0D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1D2F5F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4885CA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0688FE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08371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D96A3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5A8199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921A5BE4"/>
    <w:lvl w:ilvl="0">
      <w:start w:val="1"/>
      <w:numFmt w:val="decimal"/>
      <w:lvlText w:val="%1."/>
      <w:lvlJc w:val="left"/>
      <w:pPr>
        <w:tabs>
          <w:tab w:val="num" w:pos="1800"/>
        </w:tabs>
        <w:ind w:left="0" w:firstLine="1440"/>
      </w:pPr>
      <w:rPr>
        <w:rFonts w:ascii="Times New Roman" w:hAnsi="Times New Roman"/>
        <w:sz w:val="24"/>
      </w:rPr>
    </w:lvl>
    <w:lvl w:ilvl="1">
      <w:start w:val="1"/>
      <w:numFmt w:val="lowerLetter"/>
      <w:lvlText w:val="(%2)"/>
      <w:lvlJc w:val="left"/>
      <w:pPr>
        <w:tabs>
          <w:tab w:val="num" w:pos="2880"/>
        </w:tabs>
        <w:ind w:left="1440" w:firstLine="72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numFmt w:val="decimal"/>
      <w:lvlText w:val=""/>
      <w:lvlJc w:val="left"/>
      <w:pPr>
        <w:tabs>
          <w:tab w:val="num" w:pos="0"/>
        </w:tabs>
        <w:ind w:left="0" w:firstLine="0"/>
      </w:pPr>
    </w:lvl>
  </w:abstractNum>
  <w:abstractNum w:abstractNumId="11" w15:restartNumberingAfterBreak="0">
    <w:nsid w:val="0F6A127D"/>
    <w:multiLevelType w:val="hybridMultilevel"/>
    <w:tmpl w:val="DB027412"/>
    <w:lvl w:ilvl="0" w:tplc="6A9663D4">
      <w:start w:val="1"/>
      <w:numFmt w:val="decimal"/>
      <w:pStyle w:val="NumberList"/>
      <w:lvlText w:val="%1."/>
      <w:lvlJc w:val="left"/>
      <w:pPr>
        <w:tabs>
          <w:tab w:val="num" w:pos="1080"/>
        </w:tabs>
        <w:ind w:left="0" w:firstLine="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71474E6"/>
    <w:multiLevelType w:val="singleLevel"/>
    <w:tmpl w:val="0409000F"/>
    <w:lvl w:ilvl="0">
      <w:start w:val="1"/>
      <w:numFmt w:val="decimal"/>
      <w:lvlText w:val="%1."/>
      <w:lvlJc w:val="left"/>
      <w:pPr>
        <w:tabs>
          <w:tab w:val="num" w:pos="360"/>
        </w:tabs>
        <w:ind w:left="360" w:hanging="360"/>
      </w:pPr>
    </w:lvl>
  </w:abstractNum>
  <w:abstractNum w:abstractNumId="14" w15:restartNumberingAfterBreak="0">
    <w:nsid w:val="28DF27F1"/>
    <w:multiLevelType w:val="hybridMultilevel"/>
    <w:tmpl w:val="09F8E49C"/>
    <w:lvl w:ilvl="0" w:tplc="EDE403A0">
      <w:start w:val="1"/>
      <w:numFmt w:val="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A8E256B"/>
    <w:multiLevelType w:val="hybridMultilevel"/>
    <w:tmpl w:val="433849EC"/>
    <w:lvl w:ilvl="0" w:tplc="B276FB7C">
      <w:start w:val="1"/>
      <w:numFmt w:val="decimal"/>
      <w:lvlText w:val="%1."/>
      <w:lvlJc w:val="left"/>
      <w:pPr>
        <w:tabs>
          <w:tab w:val="num" w:pos="1080"/>
        </w:tabs>
        <w:ind w:left="0" w:firstLine="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D00721B"/>
    <w:multiLevelType w:val="hybridMultilevel"/>
    <w:tmpl w:val="E26C0C2E"/>
    <w:lvl w:ilvl="0" w:tplc="A9302B62">
      <w:start w:val="1"/>
      <w:numFmt w:val="bullet"/>
      <w:pStyle w:val="BulletLis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C360568"/>
    <w:multiLevelType w:val="multilevel"/>
    <w:tmpl w:val="D1600EEE"/>
    <w:name w:val="BSAI Scheme 1"/>
    <w:lvl w:ilvl="0">
      <w:start w:val="1"/>
      <w:numFmt w:val="decimal"/>
      <w:pStyle w:val="Heading1"/>
      <w:lvlText w:val="%1."/>
      <w:lvlJc w:val="left"/>
      <w:pPr>
        <w:tabs>
          <w:tab w:val="num" w:pos="1800"/>
        </w:tabs>
        <w:ind w:left="0" w:firstLine="1440"/>
      </w:pPr>
      <w:rPr>
        <w:rFonts w:ascii="Times New Roman" w:hAnsi="Times New Roman" w:hint="default"/>
        <w:b w:val="0"/>
        <w:i w:val="0"/>
        <w:caps w:val="0"/>
        <w:color w:val="auto"/>
        <w:sz w:val="24"/>
        <w:u w:val="none"/>
      </w:rPr>
    </w:lvl>
    <w:lvl w:ilvl="1">
      <w:start w:val="1"/>
      <w:numFmt w:val="decimal"/>
      <w:pStyle w:val="Heading2"/>
      <w:lvlText w:val="%2."/>
      <w:lvlJc w:val="left"/>
      <w:pPr>
        <w:tabs>
          <w:tab w:val="num" w:pos="1800"/>
        </w:tabs>
        <w:ind w:left="0" w:firstLine="1440"/>
      </w:pPr>
      <w:rPr>
        <w:rFonts w:ascii="Times New Roman" w:hAnsi="Times New Roman" w:hint="default"/>
        <w:b w:val="0"/>
        <w:i w:val="0"/>
        <w:caps w:val="0"/>
        <w:color w:val="auto"/>
        <w:sz w:val="24"/>
        <w:u w:val="none"/>
      </w:rPr>
    </w:lvl>
    <w:lvl w:ilvl="2">
      <w:start w:val="1"/>
      <w:numFmt w:val="lowerLetter"/>
      <w:pStyle w:val="Heading3"/>
      <w:lvlText w:val="(%3)"/>
      <w:lvlJc w:val="left"/>
      <w:pPr>
        <w:tabs>
          <w:tab w:val="num" w:pos="2520"/>
        </w:tabs>
        <w:ind w:left="1440" w:firstLine="720"/>
      </w:pPr>
      <w:rPr>
        <w:rFonts w:ascii="Times New Roman" w:hAnsi="Times New Roman" w:hint="default"/>
        <w:b w:val="0"/>
        <w:i w:val="0"/>
        <w:caps w:val="0"/>
        <w:color w:val="auto"/>
        <w:sz w:val="24"/>
        <w:u w:val="none"/>
      </w:rPr>
    </w:lvl>
    <w:lvl w:ilvl="3">
      <w:start w:val="1"/>
      <w:numFmt w:val="decimal"/>
      <w:pStyle w:val="Heading4"/>
      <w:lvlText w:val="(%4)"/>
      <w:lvlJc w:val="left"/>
      <w:pPr>
        <w:tabs>
          <w:tab w:val="num" w:pos="4320"/>
        </w:tabs>
        <w:ind w:left="0" w:firstLine="3600"/>
      </w:pPr>
      <w:rPr>
        <w:rFonts w:hint="default"/>
        <w:caps w:val="0"/>
        <w:color w:val="auto"/>
        <w:u w:val="none"/>
      </w:rPr>
    </w:lvl>
    <w:lvl w:ilvl="4">
      <w:start w:val="1"/>
      <w:numFmt w:val="lowerLetter"/>
      <w:pStyle w:val="Heading5"/>
      <w:lvlText w:val="%5."/>
      <w:lvlJc w:val="left"/>
      <w:pPr>
        <w:tabs>
          <w:tab w:val="num" w:pos="5040"/>
        </w:tabs>
        <w:ind w:left="0" w:firstLine="4320"/>
      </w:pPr>
      <w:rPr>
        <w:rFonts w:hint="default"/>
        <w:caps w:val="0"/>
        <w:color w:val="auto"/>
        <w:u w:val="none"/>
      </w:rPr>
    </w:lvl>
    <w:lvl w:ilvl="5">
      <w:start w:val="1"/>
      <w:numFmt w:val="lowerRoman"/>
      <w:pStyle w:val="Heading6"/>
      <w:lvlText w:val="%6."/>
      <w:lvlJc w:val="left"/>
      <w:pPr>
        <w:tabs>
          <w:tab w:val="num" w:pos="5760"/>
        </w:tabs>
        <w:ind w:left="0" w:firstLine="5040"/>
      </w:pPr>
      <w:rPr>
        <w:rFonts w:hint="default"/>
        <w:caps w:val="0"/>
        <w:color w:val="auto"/>
        <w:u w:val="none"/>
      </w:rPr>
    </w:lvl>
    <w:lvl w:ilvl="6">
      <w:start w:val="1"/>
      <w:numFmt w:val="decimal"/>
      <w:pStyle w:val="Heading7"/>
      <w:lvlText w:val="%7)"/>
      <w:lvlJc w:val="left"/>
      <w:pPr>
        <w:tabs>
          <w:tab w:val="num" w:pos="6480"/>
        </w:tabs>
        <w:ind w:left="0" w:firstLine="5760"/>
      </w:pPr>
      <w:rPr>
        <w:rFonts w:hint="default"/>
        <w:caps w:val="0"/>
        <w:color w:val="auto"/>
        <w:u w:val="none"/>
      </w:rPr>
    </w:lvl>
    <w:lvl w:ilvl="7">
      <w:start w:val="1"/>
      <w:numFmt w:val="lowerLetter"/>
      <w:pStyle w:val="Heading8"/>
      <w:lvlText w:val="%8)"/>
      <w:lvlJc w:val="left"/>
      <w:pPr>
        <w:tabs>
          <w:tab w:val="num" w:pos="7200"/>
        </w:tabs>
        <w:ind w:left="0" w:firstLine="6480"/>
      </w:pPr>
      <w:rPr>
        <w:rFonts w:hint="default"/>
        <w:caps w:val="0"/>
        <w:color w:val="auto"/>
        <w:u w:val="none"/>
      </w:rPr>
    </w:lvl>
    <w:lvl w:ilvl="8">
      <w:start w:val="1"/>
      <w:numFmt w:val="lowerRoman"/>
      <w:pStyle w:val="Heading9"/>
      <w:lvlText w:val="%9)"/>
      <w:lvlJc w:val="left"/>
      <w:pPr>
        <w:tabs>
          <w:tab w:val="num" w:pos="7920"/>
        </w:tabs>
        <w:ind w:left="0" w:firstLine="7200"/>
      </w:pPr>
      <w:rPr>
        <w:rFonts w:hint="default"/>
        <w:caps w:val="0"/>
        <w:color w:val="auto"/>
        <w:u w:val="none"/>
      </w:rPr>
    </w:lvl>
  </w:abstractNum>
  <w:num w:numId="1">
    <w:abstractNumId w:val="1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0"/>
  </w:num>
  <w:num w:numId="3">
    <w:abstractNumId w:val="13"/>
  </w:num>
  <w:num w:numId="4">
    <w:abstractNumId w:val="14"/>
  </w:num>
  <w:num w:numId="5">
    <w:abstractNumId w:val="15"/>
  </w:num>
  <w:num w:numId="6">
    <w:abstractNumId w:val="16"/>
  </w:num>
  <w:num w:numId="7">
    <w:abstractNumId w:val="11"/>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astNumChoice" w:val="0"/>
    <w:docVar w:name="LastSchemeChoice" w:val="BSAI Scheme 1"/>
    <w:docVar w:name="Option0True" w:val="False"/>
    <w:docVar w:name="Option1True" w:val="False"/>
    <w:docVar w:name="Option2True" w:val="False"/>
  </w:docVars>
  <w:rsids>
    <w:rsidRoot w:val="005D06D7"/>
    <w:rsid w:val="005D06D7"/>
    <w:rsid w:val="009C3724"/>
    <w:rsid w:val="00A40204"/>
    <w:rsid w:val="00D44E09"/>
    <w:rsid w:val="00FC6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BE006E"/>
  <w15:chartTrackingRefBased/>
  <w15:docId w15:val="{3DC427E7-D0DF-40AD-A850-898A21BC4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1"/>
    <w:qFormat/>
    <w:pPr>
      <w:numPr>
        <w:numId w:val="18"/>
      </w:numPr>
      <w:tabs>
        <w:tab w:val="clear" w:pos="1800"/>
      </w:tabs>
      <w:spacing w:line="480" w:lineRule="auto"/>
      <w:outlineLvl w:val="0"/>
    </w:pPr>
    <w:rPr>
      <w:rFonts w:cs="Arial"/>
      <w:bCs/>
      <w:szCs w:val="32"/>
    </w:rPr>
  </w:style>
  <w:style w:type="paragraph" w:styleId="Heading2">
    <w:name w:val="heading 2"/>
    <w:basedOn w:val="Normal"/>
    <w:next w:val="BodyText1"/>
    <w:qFormat/>
    <w:pPr>
      <w:numPr>
        <w:ilvl w:val="1"/>
        <w:numId w:val="18"/>
      </w:numPr>
      <w:tabs>
        <w:tab w:val="clear" w:pos="1800"/>
      </w:tabs>
      <w:spacing w:after="240"/>
      <w:outlineLvl w:val="1"/>
    </w:pPr>
    <w:rPr>
      <w:rFonts w:cs="Arial"/>
      <w:bCs/>
      <w:iCs/>
      <w:szCs w:val="28"/>
    </w:rPr>
  </w:style>
  <w:style w:type="paragraph" w:styleId="Heading3">
    <w:name w:val="heading 3"/>
    <w:basedOn w:val="Normal"/>
    <w:next w:val="BodyText1"/>
    <w:qFormat/>
    <w:pPr>
      <w:numPr>
        <w:ilvl w:val="2"/>
        <w:numId w:val="18"/>
      </w:numPr>
      <w:tabs>
        <w:tab w:val="clear" w:pos="2520"/>
      </w:tabs>
      <w:spacing w:after="240"/>
      <w:outlineLvl w:val="2"/>
    </w:pPr>
    <w:rPr>
      <w:rFonts w:cs="Arial"/>
      <w:bCs/>
      <w:szCs w:val="26"/>
    </w:rPr>
  </w:style>
  <w:style w:type="paragraph" w:styleId="Heading4">
    <w:name w:val="heading 4"/>
    <w:basedOn w:val="Normal"/>
    <w:next w:val="BodyText1"/>
    <w:qFormat/>
    <w:pPr>
      <w:numPr>
        <w:ilvl w:val="3"/>
        <w:numId w:val="18"/>
      </w:numPr>
      <w:tabs>
        <w:tab w:val="clear" w:pos="4320"/>
      </w:tabs>
      <w:spacing w:after="240"/>
      <w:outlineLvl w:val="3"/>
    </w:pPr>
    <w:rPr>
      <w:bCs/>
      <w:szCs w:val="28"/>
    </w:rPr>
  </w:style>
  <w:style w:type="paragraph" w:styleId="Heading5">
    <w:name w:val="heading 5"/>
    <w:basedOn w:val="Normal"/>
    <w:next w:val="BodyText1"/>
    <w:qFormat/>
    <w:pPr>
      <w:numPr>
        <w:ilvl w:val="4"/>
        <w:numId w:val="18"/>
      </w:numPr>
      <w:tabs>
        <w:tab w:val="clear" w:pos="5040"/>
      </w:tabs>
      <w:spacing w:after="240"/>
      <w:outlineLvl w:val="4"/>
    </w:pPr>
    <w:rPr>
      <w:bCs/>
      <w:iCs/>
      <w:szCs w:val="26"/>
    </w:rPr>
  </w:style>
  <w:style w:type="paragraph" w:styleId="Heading6">
    <w:name w:val="heading 6"/>
    <w:basedOn w:val="Normal"/>
    <w:next w:val="BodyText1"/>
    <w:qFormat/>
    <w:pPr>
      <w:numPr>
        <w:ilvl w:val="5"/>
        <w:numId w:val="18"/>
      </w:numPr>
      <w:tabs>
        <w:tab w:val="clear" w:pos="5760"/>
      </w:tabs>
      <w:spacing w:after="240"/>
      <w:outlineLvl w:val="5"/>
    </w:pPr>
    <w:rPr>
      <w:bCs/>
      <w:szCs w:val="22"/>
    </w:rPr>
  </w:style>
  <w:style w:type="paragraph" w:styleId="Heading7">
    <w:name w:val="heading 7"/>
    <w:basedOn w:val="Normal"/>
    <w:next w:val="BodyText1"/>
    <w:qFormat/>
    <w:pPr>
      <w:numPr>
        <w:ilvl w:val="6"/>
        <w:numId w:val="18"/>
      </w:numPr>
      <w:tabs>
        <w:tab w:val="clear" w:pos="6480"/>
      </w:tabs>
      <w:spacing w:after="240"/>
      <w:outlineLvl w:val="6"/>
    </w:pPr>
  </w:style>
  <w:style w:type="paragraph" w:styleId="Heading8">
    <w:name w:val="heading 8"/>
    <w:basedOn w:val="Normal"/>
    <w:next w:val="BodyText1"/>
    <w:qFormat/>
    <w:pPr>
      <w:numPr>
        <w:ilvl w:val="7"/>
        <w:numId w:val="18"/>
      </w:numPr>
      <w:tabs>
        <w:tab w:val="clear" w:pos="7200"/>
      </w:tabs>
      <w:spacing w:after="240"/>
      <w:outlineLvl w:val="7"/>
    </w:pPr>
    <w:rPr>
      <w:iCs/>
    </w:rPr>
  </w:style>
  <w:style w:type="paragraph" w:styleId="Heading9">
    <w:name w:val="heading 9"/>
    <w:basedOn w:val="Normal"/>
    <w:next w:val="BodyText1"/>
    <w:qFormat/>
    <w:pPr>
      <w:numPr>
        <w:ilvl w:val="8"/>
        <w:numId w:val="18"/>
      </w:numPr>
      <w:tabs>
        <w:tab w:val="clear" w:pos="7920"/>
      </w:tabs>
      <w:spacing w:after="240"/>
      <w:outlineLvl w:val="8"/>
    </w:pPr>
    <w:rPr>
      <w:rFonts w:cs="Arial"/>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rPr>
      <w:rFonts w:ascii="Courier New" w:hAnsi="Courier New"/>
    </w:rPr>
  </w:style>
  <w:style w:type="paragraph" w:customStyle="1" w:styleId="Level1">
    <w:name w:val="Level 1"/>
    <w:basedOn w:val="Normal"/>
    <w:pPr>
      <w:outlineLvl w:val="0"/>
    </w:pPr>
    <w:rPr>
      <w:rFonts w:ascii="Courier New" w:hAnsi="Courier New"/>
    </w:rPr>
  </w:style>
  <w:style w:type="paragraph" w:customStyle="1" w:styleId="Level2">
    <w:name w:val="Level 2"/>
    <w:basedOn w:val="Normal"/>
    <w:pPr>
      <w:outlineLvl w:val="1"/>
    </w:pPr>
    <w:rPr>
      <w:rFonts w:ascii="Courier New" w:hAnsi="Courier New"/>
    </w:rPr>
  </w:style>
  <w:style w:type="paragraph" w:styleId="Header">
    <w:name w:val="header"/>
    <w:basedOn w:val="Normal"/>
    <w:pPr>
      <w:tabs>
        <w:tab w:val="center" w:pos="4680"/>
        <w:tab w:val="right" w:pos="9360"/>
      </w:tabs>
    </w:pPr>
  </w:style>
  <w:style w:type="paragraph" w:styleId="Footer">
    <w:name w:val="footer"/>
    <w:basedOn w:val="Normal"/>
    <w:pPr>
      <w:tabs>
        <w:tab w:val="center" w:pos="4680"/>
        <w:tab w:val="right" w:pos="9360"/>
      </w:tabs>
    </w:pPr>
  </w:style>
  <w:style w:type="paragraph" w:customStyle="1" w:styleId="Heading1Body">
    <w:name w:val="Heading 1 Body"/>
    <w:basedOn w:val="Normal"/>
    <w:next w:val="Heading1"/>
    <w:pPr>
      <w:numPr>
        <w:numId w:val="1"/>
      </w:numPr>
      <w:tabs>
        <w:tab w:val="left" w:pos="720"/>
        <w:tab w:val="left" w:pos="1440"/>
        <w:tab w:val="num" w:pos="2160"/>
        <w:tab w:val="left" w:pos="2880"/>
        <w:tab w:val="left" w:pos="3600"/>
        <w:tab w:val="left" w:pos="4320"/>
        <w:tab w:val="left" w:pos="5040"/>
        <w:tab w:val="left" w:pos="5760"/>
        <w:tab w:val="left" w:pos="6480"/>
        <w:tab w:val="left" w:pos="7200"/>
        <w:tab w:val="left" w:pos="7920"/>
        <w:tab w:val="left" w:pos="8640"/>
        <w:tab w:val="left" w:pos="9360"/>
      </w:tabs>
      <w:ind w:firstLine="1440"/>
      <w:outlineLvl w:val="0"/>
    </w:pPr>
    <w:rPr>
      <w:rFonts w:ascii="Courier New" w:hAnsi="Courier New"/>
    </w:rPr>
  </w:style>
  <w:style w:type="paragraph" w:customStyle="1" w:styleId="Heading2Body">
    <w:name w:val="Heading 2 Body"/>
    <w:basedOn w:val="Normal"/>
    <w:next w:val="Heading2"/>
    <w:pPr>
      <w:numPr>
        <w:ilvl w:val="1"/>
        <w:numId w:val="1"/>
      </w:numPr>
      <w:tabs>
        <w:tab w:val="left" w:pos="720"/>
        <w:tab w:val="left" w:pos="1440"/>
        <w:tab w:val="left" w:pos="2160"/>
        <w:tab w:val="num" w:pos="2880"/>
        <w:tab w:val="left" w:pos="3600"/>
        <w:tab w:val="left" w:pos="4320"/>
        <w:tab w:val="left" w:pos="5040"/>
        <w:tab w:val="left" w:pos="5760"/>
        <w:tab w:val="left" w:pos="6480"/>
        <w:tab w:val="left" w:pos="7200"/>
        <w:tab w:val="left" w:pos="7920"/>
        <w:tab w:val="left" w:pos="8640"/>
        <w:tab w:val="left" w:pos="9360"/>
      </w:tabs>
      <w:ind w:left="1440" w:firstLine="720"/>
      <w:outlineLvl w:val="1"/>
    </w:pPr>
    <w:rPr>
      <w:rFonts w:ascii="Courier New" w:hAnsi="Courier New"/>
    </w:rPr>
  </w:style>
  <w:style w:type="paragraph" w:customStyle="1" w:styleId="Heading3Body">
    <w:name w:val="Heading 3 Body"/>
    <w:basedOn w:val="Normal"/>
    <w:next w:val="Heading3"/>
    <w:pPr>
      <w:keepNext/>
      <w:spacing w:before="240" w:after="60"/>
      <w:outlineLvl w:val="2"/>
    </w:pPr>
    <w:rPr>
      <w:rFonts w:ascii="Arial" w:hAnsi="Arial"/>
    </w:rPr>
  </w:style>
  <w:style w:type="paragraph" w:customStyle="1" w:styleId="Heading4Body">
    <w:name w:val="Heading 4 Body"/>
    <w:basedOn w:val="Normal"/>
    <w:next w:val="Heading4"/>
    <w:pPr>
      <w:keepNext/>
      <w:spacing w:before="240" w:after="60"/>
      <w:outlineLvl w:val="3"/>
    </w:pPr>
    <w:rPr>
      <w:rFonts w:ascii="Arial" w:hAnsi="Arial"/>
      <w:b/>
    </w:rPr>
  </w:style>
  <w:style w:type="paragraph" w:customStyle="1" w:styleId="Heading5Body">
    <w:name w:val="Heading 5 Body"/>
    <w:basedOn w:val="Normal"/>
    <w:next w:val="Heading5"/>
    <w:pPr>
      <w:spacing w:before="240" w:after="60"/>
      <w:outlineLvl w:val="4"/>
    </w:pPr>
    <w:rPr>
      <w:sz w:val="22"/>
    </w:rPr>
  </w:style>
  <w:style w:type="paragraph" w:customStyle="1" w:styleId="Heading6Body">
    <w:name w:val="Heading 6 Body"/>
    <w:basedOn w:val="Normal"/>
    <w:next w:val="Heading6"/>
    <w:pPr>
      <w:spacing w:before="240" w:after="60"/>
      <w:outlineLvl w:val="5"/>
    </w:pPr>
    <w:rPr>
      <w:i/>
      <w:sz w:val="22"/>
    </w:rPr>
  </w:style>
  <w:style w:type="paragraph" w:customStyle="1" w:styleId="Heading7Body">
    <w:name w:val="Heading 7 Body"/>
    <w:basedOn w:val="Normal"/>
    <w:next w:val="Heading7"/>
    <w:pPr>
      <w:spacing w:before="240" w:after="60"/>
      <w:outlineLvl w:val="6"/>
    </w:pPr>
    <w:rPr>
      <w:rFonts w:ascii="Arial" w:hAnsi="Arial"/>
      <w:sz w:val="20"/>
    </w:rPr>
  </w:style>
  <w:style w:type="paragraph" w:customStyle="1" w:styleId="Heading8Body">
    <w:name w:val="Heading 8 Body"/>
    <w:basedOn w:val="Normal"/>
    <w:next w:val="Heading8"/>
    <w:pPr>
      <w:spacing w:before="240" w:after="60"/>
      <w:outlineLvl w:val="7"/>
    </w:pPr>
    <w:rPr>
      <w:rFonts w:ascii="Arial" w:hAnsi="Arial"/>
      <w:i/>
      <w:sz w:val="20"/>
    </w:rPr>
  </w:style>
  <w:style w:type="paragraph" w:customStyle="1" w:styleId="Heading9Body">
    <w:name w:val="Heading 9 Body"/>
    <w:basedOn w:val="Normal"/>
    <w:next w:val="Heading9"/>
    <w:pPr>
      <w:spacing w:before="240" w:after="60"/>
      <w:outlineLvl w:val="8"/>
    </w:pPr>
    <w:rPr>
      <w:rFonts w:ascii="Arial" w:hAnsi="Arial"/>
      <w:b/>
      <w:i/>
      <w:sz w:val="18"/>
    </w:rPr>
  </w:style>
  <w:style w:type="paragraph" w:customStyle="1" w:styleId="BlockInd5">
    <w:name w:val="* Block Ind .5"/>
    <w:basedOn w:val="Normal"/>
    <w:pPr>
      <w:spacing w:after="240"/>
      <w:ind w:left="720" w:right="720"/>
    </w:pPr>
  </w:style>
  <w:style w:type="paragraph" w:customStyle="1" w:styleId="BlockInd1">
    <w:name w:val="* Block Ind 1"/>
    <w:basedOn w:val="Normal"/>
    <w:pPr>
      <w:spacing w:after="240"/>
      <w:ind w:left="1440" w:right="1440"/>
    </w:pPr>
  </w:style>
  <w:style w:type="paragraph" w:customStyle="1" w:styleId="BodyText5">
    <w:name w:val="* Body Text .5"/>
    <w:basedOn w:val="Normal"/>
    <w:pPr>
      <w:spacing w:after="240"/>
      <w:ind w:firstLine="720"/>
    </w:pPr>
  </w:style>
  <w:style w:type="paragraph" w:customStyle="1" w:styleId="BodyText1">
    <w:name w:val="* Body Text 1"/>
    <w:basedOn w:val="Normal"/>
    <w:pPr>
      <w:spacing w:after="240"/>
      <w:ind w:firstLine="1440"/>
    </w:pPr>
  </w:style>
  <w:style w:type="paragraph" w:customStyle="1" w:styleId="BodyText15">
    <w:name w:val="* Body Text 1.5"/>
    <w:basedOn w:val="Normal"/>
    <w:pPr>
      <w:spacing w:line="360" w:lineRule="auto"/>
      <w:ind w:firstLine="1440"/>
    </w:pPr>
  </w:style>
  <w:style w:type="paragraph" w:customStyle="1" w:styleId="BodyTextDbl">
    <w:name w:val="* Body Text Dbl"/>
    <w:basedOn w:val="Normal"/>
    <w:pPr>
      <w:spacing w:line="480" w:lineRule="auto"/>
      <w:ind w:firstLine="1440"/>
    </w:pPr>
  </w:style>
  <w:style w:type="paragraph" w:customStyle="1" w:styleId="BulletList">
    <w:name w:val="* Bullet List"/>
    <w:basedOn w:val="Normal"/>
    <w:pPr>
      <w:numPr>
        <w:numId w:val="6"/>
      </w:numPr>
      <w:tabs>
        <w:tab w:val="clear" w:pos="1440"/>
      </w:tabs>
      <w:spacing w:after="240"/>
    </w:pPr>
  </w:style>
  <w:style w:type="paragraph" w:customStyle="1" w:styleId="JBodyText1">
    <w:name w:val="* J Body Text 1"/>
    <w:basedOn w:val="Normal"/>
    <w:pPr>
      <w:spacing w:after="240"/>
      <w:ind w:firstLine="1440"/>
      <w:jc w:val="both"/>
    </w:pPr>
  </w:style>
  <w:style w:type="paragraph" w:customStyle="1" w:styleId="NumberList">
    <w:name w:val="* Number List"/>
    <w:basedOn w:val="Normal"/>
    <w:pPr>
      <w:numPr>
        <w:numId w:val="7"/>
      </w:numPr>
      <w:tabs>
        <w:tab w:val="clear" w:pos="1080"/>
      </w:tabs>
      <w:spacing w:after="240"/>
    </w:pPr>
  </w:style>
  <w:style w:type="paragraph" w:customStyle="1" w:styleId="TitleC">
    <w:name w:val="* Title C"/>
    <w:basedOn w:val="Normal"/>
    <w:pPr>
      <w:keepNext/>
      <w:spacing w:after="240"/>
      <w:jc w:val="center"/>
    </w:pPr>
    <w:rPr>
      <w:b/>
    </w:rPr>
  </w:style>
  <w:style w:type="paragraph" w:customStyle="1" w:styleId="TitleL">
    <w:name w:val="* Title L"/>
    <w:basedOn w:val="Normal"/>
    <w:pPr>
      <w:keepNext/>
      <w:spacing w:after="240"/>
    </w:pPr>
    <w:rPr>
      <w:b/>
    </w:rPr>
  </w:style>
  <w:style w:type="paragraph" w:customStyle="1" w:styleId="Double">
    <w:name w:val="* Double"/>
    <w:basedOn w:val="Normal"/>
    <w:pPr>
      <w:spacing w:line="480" w:lineRule="auto"/>
    </w:pPr>
  </w:style>
  <w:style w:type="paragraph" w:customStyle="1" w:styleId="Normal0">
    <w:name w:val="* Normal"/>
    <w:basedOn w:val="Normal"/>
    <w:pPr>
      <w:spacing w:after="240"/>
    </w:pPr>
  </w:style>
  <w:style w:type="paragraph" w:styleId="EndnoteText">
    <w:name w:val="endnote text"/>
    <w:basedOn w:val="Normal"/>
    <w:next w:val="Normal"/>
    <w:semiHidden/>
    <w:pPr>
      <w:spacing w:after="240"/>
      <w:ind w:left="720" w:hanging="720"/>
    </w:pPr>
    <w:rPr>
      <w:szCs w:val="20"/>
    </w:rPr>
  </w:style>
  <w:style w:type="character" w:customStyle="1" w:styleId="DocID">
    <w:name w:val="DocID"/>
    <w:basedOn w:val="DefaultParagraphFont"/>
    <w:rPr>
      <w:rFonts w:ascii="Arial" w:hAnsi="Arial"/>
      <w:sz w:val="16"/>
    </w:rPr>
  </w:style>
  <w:style w:type="paragraph" w:customStyle="1" w:styleId="EndnoteTextMore">
    <w:name w:val="Endnote Text More"/>
    <w:basedOn w:val="Normal"/>
    <w:pPr>
      <w:spacing w:after="240"/>
      <w:ind w:left="720"/>
    </w:pPr>
  </w:style>
  <w:style w:type="character" w:styleId="PageNumber">
    <w:name w:val="page number"/>
    <w:basedOn w:val="DefaultParagraphFont"/>
  </w:style>
  <w:style w:type="paragraph" w:customStyle="1" w:styleId="Tabletext">
    <w:name w:val="Table text"/>
    <w:basedOn w:val="Normal"/>
  </w:style>
  <w:style w:type="paragraph" w:styleId="TOAHeading">
    <w:name w:val="toa heading"/>
    <w:basedOn w:val="Normal"/>
    <w:next w:val="Normal"/>
    <w:semiHidden/>
    <w:pPr>
      <w:spacing w:before="120"/>
    </w:pPr>
    <w:rPr>
      <w:rFonts w:ascii="Arial" w:hAnsi="Arial" w:cs="Arial"/>
      <w:b/>
      <w:bCs/>
    </w:rPr>
  </w:style>
  <w:style w:type="paragraph" w:styleId="TOCHeading">
    <w:name w:val="TOC Heading"/>
    <w:basedOn w:val="Normal"/>
    <w:qFormat/>
    <w:pPr>
      <w:spacing w:after="240"/>
      <w:jc w:val="center"/>
    </w:pPr>
    <w:rPr>
      <w:b/>
      <w:szCs w:val="20"/>
    </w:rPr>
  </w:style>
  <w:style w:type="paragraph" w:customStyle="1" w:styleId="TOCPage">
    <w:name w:val="TOC Page"/>
    <w:basedOn w:val="Normal"/>
    <w:pPr>
      <w:spacing w:after="240"/>
      <w:jc w:val="right"/>
    </w:pPr>
    <w:rPr>
      <w:b/>
      <w:szCs w:val="20"/>
    </w:rPr>
  </w:style>
  <w:style w:type="paragraph" w:styleId="Signature">
    <w:name w:val="Signature"/>
    <w:basedOn w:val="Normal"/>
    <w:pPr>
      <w:ind w:left="4320"/>
    </w:pPr>
  </w:style>
  <w:style w:type="paragraph" w:styleId="BlockText">
    <w:name w:val="Block Text"/>
    <w:basedOn w:val="Normal"/>
    <w:pPr>
      <w:spacing w:after="120"/>
      <w:ind w:left="1440" w:right="1440"/>
    </w:pPr>
  </w:style>
  <w:style w:type="paragraph" w:styleId="TOC1">
    <w:name w:val="toc 1"/>
    <w:basedOn w:val="Normal"/>
    <w:next w:val="Normal"/>
    <w:autoRedefine/>
    <w:semiHidden/>
    <w:pPr>
      <w:tabs>
        <w:tab w:val="right" w:leader="dot" w:pos="9350"/>
      </w:tabs>
      <w:ind w:left="720" w:right="720" w:hanging="720"/>
    </w:pPr>
    <w:rPr>
      <w:noProof/>
    </w:rPr>
  </w:style>
  <w:style w:type="paragraph" w:styleId="FootnoteText">
    <w:name w:val="footnote text"/>
    <w:basedOn w:val="Normal"/>
    <w:semiHidden/>
    <w:pPr>
      <w:ind w:left="720" w:hanging="720"/>
    </w:pPr>
    <w:rPr>
      <w:szCs w:val="20"/>
    </w:rPr>
  </w:style>
  <w:style w:type="paragraph" w:styleId="TOC2">
    <w:name w:val="toc 2"/>
    <w:basedOn w:val="Normal"/>
    <w:next w:val="Normal"/>
    <w:autoRedefine/>
    <w:semiHidden/>
    <w:pPr>
      <w:tabs>
        <w:tab w:val="right" w:leader="dot" w:pos="9350"/>
      </w:tabs>
      <w:ind w:left="1440" w:right="720" w:hanging="720"/>
    </w:pPr>
    <w:rPr>
      <w:noProof/>
    </w:rPr>
  </w:style>
  <w:style w:type="paragraph" w:styleId="TOC3">
    <w:name w:val="toc 3"/>
    <w:basedOn w:val="Normal"/>
    <w:next w:val="Normal"/>
    <w:autoRedefine/>
    <w:semiHidden/>
    <w:pPr>
      <w:tabs>
        <w:tab w:val="right" w:leader="dot" w:pos="9350"/>
      </w:tabs>
      <w:ind w:left="2160" w:right="720" w:hanging="720"/>
    </w:pPr>
    <w:rPr>
      <w:noProof/>
    </w:rPr>
  </w:style>
  <w:style w:type="paragraph" w:styleId="TOC4">
    <w:name w:val="toc 4"/>
    <w:basedOn w:val="Normal"/>
    <w:next w:val="Normal"/>
    <w:autoRedefine/>
    <w:semiHidden/>
    <w:pPr>
      <w:tabs>
        <w:tab w:val="right" w:leader="dot" w:pos="9350"/>
      </w:tabs>
      <w:ind w:left="2880" w:right="720" w:hanging="720"/>
    </w:pPr>
    <w:rPr>
      <w:noProof/>
    </w:rPr>
  </w:style>
  <w:style w:type="paragraph" w:styleId="TOC5">
    <w:name w:val="toc 5"/>
    <w:basedOn w:val="Normal"/>
    <w:next w:val="Normal"/>
    <w:autoRedefine/>
    <w:semiHidden/>
    <w:pPr>
      <w:tabs>
        <w:tab w:val="right" w:leader="dot" w:pos="9350"/>
      </w:tabs>
      <w:ind w:left="3600" w:right="720" w:hanging="720"/>
    </w:pPr>
    <w:rPr>
      <w:noProof/>
    </w:rPr>
  </w:style>
  <w:style w:type="paragraph" w:styleId="TOC6">
    <w:name w:val="toc 6"/>
    <w:basedOn w:val="Normal"/>
    <w:next w:val="Normal"/>
    <w:autoRedefine/>
    <w:semiHidden/>
    <w:pPr>
      <w:tabs>
        <w:tab w:val="right" w:leader="dot" w:pos="9350"/>
      </w:tabs>
      <w:ind w:left="4320" w:right="720" w:hanging="720"/>
    </w:pPr>
    <w:rPr>
      <w:noProof/>
    </w:rPr>
  </w:style>
  <w:style w:type="paragraph" w:styleId="TOC7">
    <w:name w:val="toc 7"/>
    <w:basedOn w:val="Normal"/>
    <w:next w:val="Normal"/>
    <w:autoRedefine/>
    <w:semiHidden/>
    <w:pPr>
      <w:tabs>
        <w:tab w:val="right" w:leader="dot" w:pos="9350"/>
      </w:tabs>
      <w:ind w:left="5040" w:right="720" w:hanging="720"/>
    </w:pPr>
    <w:rPr>
      <w:noProof/>
    </w:rPr>
  </w:style>
  <w:style w:type="paragraph" w:styleId="TOC8">
    <w:name w:val="toc 8"/>
    <w:basedOn w:val="Normal"/>
    <w:next w:val="Normal"/>
    <w:autoRedefine/>
    <w:semiHidden/>
    <w:pPr>
      <w:tabs>
        <w:tab w:val="right" w:leader="dot" w:pos="9350"/>
      </w:tabs>
      <w:ind w:left="5760" w:right="720" w:hanging="720"/>
    </w:pPr>
    <w:rPr>
      <w:noProof/>
    </w:rPr>
  </w:style>
  <w:style w:type="paragraph" w:styleId="TOC9">
    <w:name w:val="toc 9"/>
    <w:basedOn w:val="Normal"/>
    <w:next w:val="Normal"/>
    <w:autoRedefine/>
    <w:semiHidden/>
    <w:pPr>
      <w:tabs>
        <w:tab w:val="right" w:leader="dot" w:pos="9350"/>
      </w:tabs>
      <w:ind w:left="6480" w:right="720" w:hanging="720"/>
    </w:pPr>
    <w:rPr>
      <w:noProof/>
    </w:rPr>
  </w:style>
  <w:style w:type="paragraph" w:customStyle="1" w:styleId="BodyText120pt">
    <w:name w:val="* Body Text 1 (20pt)"/>
    <w:basedOn w:val="BodyText1"/>
    <w:rPr>
      <w:sz w:val="40"/>
    </w:rPr>
  </w:style>
  <w:style w:type="paragraph" w:customStyle="1" w:styleId="BlockInd5Bold">
    <w:name w:val="* Block Ind .5 Bold"/>
    <w:basedOn w:val="BlockInd5"/>
    <w:rPr>
      <w:b/>
      <w:bCs/>
    </w:rPr>
  </w:style>
  <w:style w:type="paragraph" w:customStyle="1" w:styleId="TitleCUnd">
    <w:name w:val="* Title C Und"/>
    <w:basedOn w:val="TitleC"/>
    <w:rPr>
      <w:u w:val="single"/>
    </w:rPr>
  </w:style>
  <w:style w:type="paragraph" w:customStyle="1" w:styleId="BodyText115pt">
    <w:name w:val="* Body Text 1 (15pt)"/>
    <w:basedOn w:val="BodyText120pt"/>
    <w:rPr>
      <w:sz w:val="30"/>
    </w:rPr>
  </w:style>
  <w:style w:type="paragraph" w:customStyle="1" w:styleId="EnclosureAttachment">
    <w:name w:val="Enclosure/Attachment"/>
    <w:basedOn w:val="Normal"/>
    <w:pPr>
      <w:spacing w:after="240"/>
    </w:pPr>
  </w:style>
  <w:style w:type="paragraph" w:customStyle="1" w:styleId="FirmName">
    <w:name w:val="Firm Name"/>
    <w:basedOn w:val="Normal"/>
    <w:pPr>
      <w:jc w:val="center"/>
    </w:pPr>
    <w:rPr>
      <w:rFonts w:ascii="EngraversGothic BT" w:hAnsi="EngraversGothic BT"/>
      <w:b/>
      <w:bCs/>
      <w:sz w:val="30"/>
    </w:rPr>
  </w:style>
  <w:style w:type="paragraph" w:customStyle="1" w:styleId="Memo">
    <w:name w:val="Memo"/>
    <w:basedOn w:val="Normal"/>
    <w:pPr>
      <w:spacing w:before="480" w:after="360"/>
      <w:jc w:val="center"/>
    </w:pPr>
    <w:rPr>
      <w:b/>
      <w:bCs/>
      <w:sz w:val="28"/>
    </w:rPr>
  </w:style>
  <w:style w:type="paragraph" w:customStyle="1" w:styleId="From">
    <w:name w:val="From"/>
    <w:basedOn w:val="Normal"/>
    <w:pPr>
      <w:spacing w:after="240"/>
    </w:pPr>
  </w:style>
  <w:style w:type="paragraph" w:styleId="Date">
    <w:name w:val="Date"/>
    <w:basedOn w:val="Normal"/>
    <w:next w:val="Normal"/>
    <w:pPr>
      <w:spacing w:after="240"/>
    </w:pPr>
  </w:style>
  <w:style w:type="paragraph" w:customStyle="1" w:styleId="ReLine">
    <w:name w:val="Re Line"/>
    <w:basedOn w:val="Normal"/>
    <w:rPr>
      <w:u w:val="single"/>
    </w:rPr>
  </w:style>
  <w:style w:type="paragraph" w:customStyle="1" w:styleId="Initials">
    <w:name w:val="Initials"/>
    <w:basedOn w:val="Normal"/>
  </w:style>
  <w:style w:type="paragraph" w:customStyle="1" w:styleId="cc">
    <w:name w:val="cc"/>
    <w:basedOn w:val="Normal"/>
    <w:pPr>
      <w:spacing w:after="240"/>
      <w:ind w:left="720" w:hanging="720"/>
    </w:pPr>
    <w:rPr>
      <w:bCs/>
    </w:rPr>
  </w:style>
  <w:style w:type="paragraph" w:customStyle="1" w:styleId="Address">
    <w:name w:val="Address"/>
    <w:basedOn w:val="Normal"/>
    <w:pPr>
      <w:spacing w:after="240"/>
    </w:pPr>
  </w:style>
  <w:style w:type="paragraph" w:styleId="BalloonText">
    <w:name w:val="Balloon Text"/>
    <w:basedOn w:val="Normal"/>
    <w:semiHidden/>
    <w:rPr>
      <w:rFonts w:ascii="Tahoma" w:hAnsi="Tahoma" w:cs="Tahoma"/>
      <w:sz w:val="16"/>
      <w:szCs w:val="16"/>
    </w:rPr>
  </w:style>
  <w:style w:type="character" w:styleId="Hyperlink">
    <w:name w:val="Hyperlink"/>
    <w:rsid w:val="005D06D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ssist@esquireass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885</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kpetenko@nonprofitlawllc.com</dc:creator>
  <cp:keywords/>
  <dc:description/>
  <cp:lastModifiedBy>Kayci Petenko</cp:lastModifiedBy>
  <cp:revision>4</cp:revision>
  <cp:lastPrinted>2021-09-26T21:01:00Z</cp:lastPrinted>
  <dcterms:created xsi:type="dcterms:W3CDTF">2021-09-26T21:00:00Z</dcterms:created>
  <dcterms:modified xsi:type="dcterms:W3CDTF">2021-09-26T21:01:00Z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iginal File">
    <vt:lpwstr>\\PA_NT_Server1\Messer$\Blocks\#1008337 v2 - ARTICLES OF INCORPORATION - PENNSYLVANIA DOMESTIC NONPROFIT.wpd</vt:lpwstr>
  </property>
  <property fmtid="{D5CDD505-2E9C-101B-9397-08002B2CF9AE}" pid="3" name="Converted State">
    <vt:lpwstr>True</vt:lpwstr>
  </property>
  <property fmtid="{D5CDD505-2E9C-101B-9397-08002B2CF9AE}" pid="4" name="Converted Date">
    <vt:lpwstr>12-Oct-2000</vt:lpwstr>
  </property>
  <property fmtid="{D5CDD505-2E9C-101B-9397-08002B2CF9AE}" pid="5" name="WPClean Version">
    <vt:lpwstr>1.9.1.3</vt:lpwstr>
  </property>
  <property fmtid="{D5CDD505-2E9C-101B-9397-08002B2CF9AE}" pid="6" name="DOCID">
    <vt:lpwstr>PHL_A #1418947 v2</vt:lpwstr>
  </property>
</Properties>
</file>